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</w:pPr>
      <w:r>
        <w:rPr/>
        <w:t>2015년</w:t>
      </w:r>
      <w:r>
        <w:rPr>
          <w:spacing w:val="7"/>
        </w:rPr>
        <w:t> </w:t>
      </w:r>
      <w:r>
        <w:rPr/>
        <w:t>정보공개</w:t>
      </w:r>
      <w:r>
        <w:rPr>
          <w:spacing w:val="7"/>
        </w:rPr>
        <w:t> </w:t>
      </w:r>
      <w:r>
        <w:rPr/>
        <w:t>청구</w:t>
      </w:r>
      <w:r>
        <w:rPr>
          <w:spacing w:val="7"/>
        </w:rPr>
        <w:t> </w:t>
      </w:r>
      <w:r>
        <w:rPr/>
        <w:t>및</w:t>
      </w:r>
      <w:r>
        <w:rPr>
          <w:spacing w:val="7"/>
        </w:rPr>
        <w:t> </w:t>
      </w:r>
      <w:r>
        <w:rPr/>
        <w:t>처리</w:t>
      </w:r>
      <w:r>
        <w:rPr>
          <w:spacing w:val="7"/>
        </w:rPr>
        <w:t> </w:t>
      </w:r>
      <w:r>
        <w:rPr>
          <w:spacing w:val="-5"/>
        </w:rPr>
        <w:t>현황</w:t>
      </w:r>
    </w:p>
    <w:p>
      <w:pPr>
        <w:spacing w:line="240" w:lineRule="auto" w:before="15"/>
        <w:rPr>
          <w:b/>
          <w:sz w:val="30"/>
        </w:rPr>
      </w:pPr>
      <w:r>
        <w:rPr/>
        <w:br w:type="column"/>
      </w:r>
      <w:r>
        <w:rPr>
          <w:b/>
          <w:sz w:val="30"/>
        </w:rPr>
      </w:r>
    </w:p>
    <w:p>
      <w:pPr>
        <w:pStyle w:val="BodyText"/>
      </w:pPr>
      <w:r>
        <w:rPr>
          <w:w w:val="105"/>
        </w:rPr>
        <w:t>(2015.12.22</w:t>
      </w:r>
      <w:r>
        <w:rPr>
          <w:spacing w:val="-5"/>
          <w:w w:val="105"/>
        </w:rPr>
        <w:t> </w:t>
      </w:r>
      <w:r>
        <w:rPr>
          <w:w w:val="105"/>
        </w:rPr>
        <w:t>기준,</w:t>
      </w:r>
      <w:r>
        <w:rPr>
          <w:spacing w:val="-5"/>
          <w:w w:val="105"/>
        </w:rPr>
        <w:t> </w:t>
      </w:r>
      <w:r>
        <w:rPr>
          <w:w w:val="105"/>
        </w:rPr>
        <w:t>단위</w:t>
      </w:r>
      <w:r>
        <w:rPr>
          <w:spacing w:val="-5"/>
          <w:w w:val="105"/>
        </w:rPr>
        <w:t> </w:t>
      </w:r>
      <w:r>
        <w:rPr>
          <w:w w:val="105"/>
        </w:rPr>
        <w:t>:</w:t>
      </w:r>
      <w:r>
        <w:rPr>
          <w:spacing w:val="-5"/>
          <w:w w:val="105"/>
        </w:rPr>
        <w:t> 건)</w:t>
      </w:r>
    </w:p>
    <w:p>
      <w:pPr>
        <w:spacing w:after="0"/>
        <w:sectPr>
          <w:type w:val="continuous"/>
          <w:pgSz w:w="16840" w:h="11910" w:orient="landscape"/>
          <w:pgMar w:top="1020" w:bottom="280" w:left="260" w:right="440"/>
          <w:cols w:num="2" w:equalWidth="0">
            <w:col w:w="10671" w:space="40"/>
            <w:col w:w="5429"/>
          </w:cols>
        </w:sectPr>
      </w:pPr>
    </w:p>
    <w:tbl>
      <w:tblPr>
        <w:tblW w:w="0" w:type="auto"/>
        <w:jc w:val="left"/>
        <w:tblInd w:w="11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46"/>
        <w:gridCol w:w="1554"/>
        <w:gridCol w:w="1546"/>
        <w:gridCol w:w="1550"/>
        <w:gridCol w:w="1550"/>
        <w:gridCol w:w="1550"/>
        <w:gridCol w:w="1554"/>
        <w:gridCol w:w="1546"/>
        <w:gridCol w:w="1550"/>
        <w:gridCol w:w="1550"/>
      </w:tblGrid>
      <w:tr>
        <w:trPr>
          <w:trHeight w:val="304" w:hRule="atLeast"/>
        </w:trPr>
        <w:tc>
          <w:tcPr>
            <w:tcW w:w="1946" w:type="dxa"/>
            <w:vMerge w:val="restart"/>
            <w:shd w:val="clear" w:color="auto" w:fill="FFFF00"/>
          </w:tcPr>
          <w:p>
            <w:pPr>
              <w:pStyle w:val="TableParagraph"/>
              <w:spacing w:line="240" w:lineRule="auto" w:before="82"/>
              <w:ind w:left="756" w:right="725"/>
              <w:rPr>
                <w:sz w:val="21"/>
              </w:rPr>
            </w:pPr>
            <w:r>
              <w:rPr>
                <w:spacing w:val="-5"/>
                <w:sz w:val="21"/>
              </w:rPr>
              <w:t>구분</w:t>
            </w:r>
          </w:p>
        </w:tc>
        <w:tc>
          <w:tcPr>
            <w:tcW w:w="1554" w:type="dxa"/>
            <w:vMerge w:val="restart"/>
            <w:shd w:val="clear" w:color="auto" w:fill="FFFF00"/>
          </w:tcPr>
          <w:p>
            <w:pPr>
              <w:pStyle w:val="TableParagraph"/>
              <w:spacing w:line="240" w:lineRule="auto" w:before="82"/>
              <w:ind w:left="362" w:right="0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청구건수</w:t>
            </w:r>
          </w:p>
        </w:tc>
        <w:tc>
          <w:tcPr>
            <w:tcW w:w="7750" w:type="dxa"/>
            <w:gridSpan w:val="5"/>
            <w:shd w:val="clear" w:color="auto" w:fill="FFFF00"/>
          </w:tcPr>
          <w:p>
            <w:pPr>
              <w:pStyle w:val="TableParagraph"/>
              <w:ind w:left="3451" w:right="3420"/>
              <w:rPr>
                <w:sz w:val="21"/>
              </w:rPr>
            </w:pPr>
            <w:r>
              <w:rPr>
                <w:spacing w:val="-4"/>
                <w:sz w:val="21"/>
              </w:rPr>
              <w:t>처리현황</w:t>
            </w:r>
          </w:p>
        </w:tc>
        <w:tc>
          <w:tcPr>
            <w:tcW w:w="1546" w:type="dxa"/>
            <w:vMerge w:val="restart"/>
            <w:shd w:val="clear" w:color="auto" w:fill="FFFF00"/>
          </w:tcPr>
          <w:p>
            <w:pPr>
              <w:pStyle w:val="TableParagraph"/>
              <w:spacing w:line="240" w:lineRule="auto" w:before="82"/>
              <w:ind w:left="256" w:right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접수진행중</w:t>
            </w:r>
          </w:p>
        </w:tc>
        <w:tc>
          <w:tcPr>
            <w:tcW w:w="1550" w:type="dxa"/>
            <w:vMerge w:val="restart"/>
            <w:shd w:val="clear" w:color="auto" w:fill="FFFF00"/>
          </w:tcPr>
          <w:p>
            <w:pPr>
              <w:pStyle w:val="TableParagraph"/>
              <w:spacing w:line="240" w:lineRule="auto" w:before="82"/>
              <w:ind w:left="186" w:right="0"/>
              <w:jc w:val="left"/>
              <w:rPr>
                <w:sz w:val="21"/>
              </w:rPr>
            </w:pPr>
            <w:r>
              <w:rPr>
                <w:sz w:val="21"/>
              </w:rPr>
              <w:t>이송 및 </w:t>
            </w:r>
            <w:r>
              <w:rPr>
                <w:spacing w:val="-5"/>
                <w:sz w:val="21"/>
              </w:rPr>
              <w:t>이첩</w:t>
            </w:r>
          </w:p>
        </w:tc>
        <w:tc>
          <w:tcPr>
            <w:tcW w:w="1550" w:type="dxa"/>
            <w:vMerge w:val="restart"/>
            <w:shd w:val="clear" w:color="auto" w:fill="FFFF00"/>
          </w:tcPr>
          <w:p>
            <w:pPr>
              <w:pStyle w:val="TableParagraph"/>
              <w:spacing w:line="240" w:lineRule="auto" w:before="82"/>
              <w:ind w:left="187" w:right="0"/>
              <w:jc w:val="left"/>
              <w:rPr>
                <w:sz w:val="21"/>
              </w:rPr>
            </w:pPr>
            <w:r>
              <w:rPr>
                <w:sz w:val="21"/>
              </w:rPr>
              <w:t>기타 취하 </w:t>
            </w:r>
            <w:r>
              <w:rPr>
                <w:spacing w:val="-10"/>
                <w:sz w:val="21"/>
              </w:rPr>
              <w:t>등</w:t>
            </w:r>
          </w:p>
        </w:tc>
      </w:tr>
      <w:tr>
        <w:trPr>
          <w:trHeight w:val="304" w:hRule="atLeast"/>
        </w:trPr>
        <w:tc>
          <w:tcPr>
            <w:tcW w:w="1946" w:type="dxa"/>
            <w:vMerge/>
            <w:tcBorders>
              <w:top w:val="nil"/>
            </w:tcBorders>
            <w:shd w:val="clear" w:color="auto" w:fill="FFFF00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54" w:type="dxa"/>
            <w:vMerge/>
            <w:tcBorders>
              <w:top w:val="nil"/>
            </w:tcBorders>
            <w:shd w:val="clear" w:color="auto" w:fill="FFFF00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shd w:val="clear" w:color="auto" w:fill="FFFF00"/>
          </w:tcPr>
          <w:p>
            <w:pPr>
              <w:pStyle w:val="TableParagraph"/>
              <w:ind w:left="556" w:right="524"/>
              <w:rPr>
                <w:sz w:val="21"/>
              </w:rPr>
            </w:pPr>
            <w:r>
              <w:rPr>
                <w:spacing w:val="-5"/>
                <w:sz w:val="21"/>
              </w:rPr>
              <w:t>소계</w:t>
            </w:r>
          </w:p>
        </w:tc>
        <w:tc>
          <w:tcPr>
            <w:tcW w:w="1550" w:type="dxa"/>
            <w:shd w:val="clear" w:color="auto" w:fill="FFFF00"/>
          </w:tcPr>
          <w:p>
            <w:pPr>
              <w:pStyle w:val="TableParagraph"/>
              <w:ind w:left="353"/>
              <w:rPr>
                <w:sz w:val="21"/>
              </w:rPr>
            </w:pPr>
            <w:r>
              <w:rPr>
                <w:spacing w:val="-5"/>
                <w:sz w:val="21"/>
              </w:rPr>
              <w:t>공개</w:t>
            </w:r>
          </w:p>
        </w:tc>
        <w:tc>
          <w:tcPr>
            <w:tcW w:w="1550" w:type="dxa"/>
            <w:shd w:val="clear" w:color="auto" w:fill="FFFF00"/>
          </w:tcPr>
          <w:p>
            <w:pPr>
              <w:pStyle w:val="TableParagraph"/>
              <w:rPr>
                <w:sz w:val="21"/>
              </w:rPr>
            </w:pPr>
            <w:r>
              <w:rPr>
                <w:spacing w:val="-4"/>
                <w:sz w:val="21"/>
              </w:rPr>
              <w:t>부분공개</w:t>
            </w:r>
          </w:p>
        </w:tc>
        <w:tc>
          <w:tcPr>
            <w:tcW w:w="1550" w:type="dxa"/>
            <w:shd w:val="clear" w:color="auto" w:fill="FFFF00"/>
          </w:tcPr>
          <w:p>
            <w:pPr>
              <w:pStyle w:val="TableParagraph"/>
              <w:rPr>
                <w:sz w:val="21"/>
              </w:rPr>
            </w:pPr>
            <w:r>
              <w:rPr>
                <w:spacing w:val="-5"/>
                <w:sz w:val="21"/>
              </w:rPr>
              <w:t>비공개</w:t>
            </w:r>
          </w:p>
        </w:tc>
        <w:tc>
          <w:tcPr>
            <w:tcW w:w="1554" w:type="dxa"/>
            <w:shd w:val="clear" w:color="auto" w:fill="FFFF00"/>
          </w:tcPr>
          <w:p>
            <w:pPr>
              <w:pStyle w:val="TableParagraph"/>
              <w:ind w:left="248" w:right="211"/>
              <w:rPr>
                <w:sz w:val="21"/>
              </w:rPr>
            </w:pPr>
            <w:r>
              <w:rPr>
                <w:spacing w:val="-2"/>
                <w:sz w:val="21"/>
              </w:rPr>
              <w:t>정보부존재</w:t>
            </w:r>
          </w:p>
        </w:tc>
        <w:tc>
          <w:tcPr>
            <w:tcW w:w="1546" w:type="dxa"/>
            <w:vMerge/>
            <w:tcBorders>
              <w:top w:val="nil"/>
            </w:tcBorders>
            <w:shd w:val="clear" w:color="auto" w:fill="FFFF00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50" w:type="dxa"/>
            <w:vMerge/>
            <w:tcBorders>
              <w:top w:val="nil"/>
            </w:tcBorders>
            <w:shd w:val="clear" w:color="auto" w:fill="FFFF00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50" w:type="dxa"/>
            <w:vMerge/>
            <w:tcBorders>
              <w:top w:val="nil"/>
            </w:tcBorders>
            <w:shd w:val="clear" w:color="auto" w:fill="FFFF00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4" w:hRule="atLeast"/>
        </w:trPr>
        <w:tc>
          <w:tcPr>
            <w:tcW w:w="1946" w:type="dxa"/>
          </w:tcPr>
          <w:p>
            <w:pPr>
              <w:pStyle w:val="TableParagraph"/>
              <w:ind w:left="136" w:right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한국산업인력공단</w:t>
            </w:r>
          </w:p>
        </w:tc>
        <w:tc>
          <w:tcPr>
            <w:tcW w:w="1554" w:type="dxa"/>
          </w:tcPr>
          <w:p>
            <w:pPr>
              <w:pStyle w:val="TableParagraph"/>
              <w:ind w:left="241" w:right="211"/>
              <w:rPr>
                <w:sz w:val="21"/>
              </w:rPr>
            </w:pPr>
            <w:r>
              <w:rPr>
                <w:spacing w:val="-5"/>
                <w:sz w:val="21"/>
              </w:rPr>
              <w:t>240</w:t>
            </w:r>
          </w:p>
        </w:tc>
        <w:tc>
          <w:tcPr>
            <w:tcW w:w="1546" w:type="dxa"/>
          </w:tcPr>
          <w:p>
            <w:pPr>
              <w:pStyle w:val="TableParagraph"/>
              <w:ind w:left="556" w:right="524"/>
              <w:rPr>
                <w:sz w:val="21"/>
              </w:rPr>
            </w:pPr>
            <w:r>
              <w:rPr>
                <w:spacing w:val="-5"/>
                <w:sz w:val="21"/>
              </w:rPr>
              <w:t>180</w:t>
            </w:r>
          </w:p>
        </w:tc>
        <w:tc>
          <w:tcPr>
            <w:tcW w:w="1550" w:type="dxa"/>
          </w:tcPr>
          <w:p>
            <w:pPr>
              <w:pStyle w:val="TableParagraph"/>
              <w:ind w:left="353"/>
              <w:rPr>
                <w:sz w:val="21"/>
              </w:rPr>
            </w:pPr>
            <w:r>
              <w:rPr>
                <w:spacing w:val="-5"/>
                <w:sz w:val="21"/>
              </w:rPr>
              <w:t>84</w:t>
            </w:r>
          </w:p>
        </w:tc>
        <w:tc>
          <w:tcPr>
            <w:tcW w:w="1550" w:type="dxa"/>
          </w:tcPr>
          <w:p>
            <w:pPr>
              <w:pStyle w:val="TableParagraph"/>
              <w:rPr>
                <w:sz w:val="21"/>
              </w:rPr>
            </w:pPr>
            <w:r>
              <w:rPr>
                <w:spacing w:val="-5"/>
                <w:sz w:val="21"/>
              </w:rPr>
              <w:t>36</w:t>
            </w:r>
          </w:p>
        </w:tc>
        <w:tc>
          <w:tcPr>
            <w:tcW w:w="1550" w:type="dxa"/>
          </w:tcPr>
          <w:p>
            <w:pPr>
              <w:pStyle w:val="TableParagraph"/>
              <w:rPr>
                <w:sz w:val="21"/>
              </w:rPr>
            </w:pPr>
            <w:r>
              <w:rPr>
                <w:spacing w:val="-5"/>
                <w:sz w:val="21"/>
              </w:rPr>
              <w:t>38</w:t>
            </w:r>
          </w:p>
        </w:tc>
        <w:tc>
          <w:tcPr>
            <w:tcW w:w="1554" w:type="dxa"/>
          </w:tcPr>
          <w:p>
            <w:pPr>
              <w:pStyle w:val="TableParagraph"/>
              <w:ind w:left="248" w:right="211"/>
              <w:rPr>
                <w:sz w:val="21"/>
              </w:rPr>
            </w:pPr>
            <w:r>
              <w:rPr>
                <w:spacing w:val="-5"/>
                <w:sz w:val="21"/>
              </w:rPr>
              <w:t>22</w:t>
            </w:r>
          </w:p>
        </w:tc>
        <w:tc>
          <w:tcPr>
            <w:tcW w:w="1546" w:type="dxa"/>
          </w:tcPr>
          <w:p>
            <w:pPr>
              <w:pStyle w:val="TableParagraph"/>
              <w:ind w:left="556" w:right="518"/>
              <w:rPr>
                <w:sz w:val="21"/>
              </w:rPr>
            </w:pPr>
            <w:r>
              <w:rPr>
                <w:spacing w:val="-5"/>
                <w:sz w:val="21"/>
              </w:rPr>
              <w:t>11</w:t>
            </w:r>
          </w:p>
        </w:tc>
        <w:tc>
          <w:tcPr>
            <w:tcW w:w="1550" w:type="dxa"/>
          </w:tcPr>
          <w:p>
            <w:pPr>
              <w:pStyle w:val="TableParagraph"/>
              <w:ind w:right="311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  <w:tc>
          <w:tcPr>
            <w:tcW w:w="1550" w:type="dxa"/>
          </w:tcPr>
          <w:p>
            <w:pPr>
              <w:pStyle w:val="TableParagraph"/>
              <w:ind w:right="310"/>
              <w:rPr>
                <w:sz w:val="21"/>
              </w:rPr>
            </w:pPr>
            <w:r>
              <w:rPr>
                <w:spacing w:val="-5"/>
                <w:sz w:val="21"/>
              </w:rPr>
              <w:t>33</w:t>
            </w:r>
          </w:p>
        </w:tc>
      </w:tr>
    </w:tbl>
    <w:sectPr>
      <w:type w:val="continuous"/>
      <w:pgSz w:w="16840" w:h="11910" w:orient="landscape"/>
      <w:pgMar w:top="1020" w:bottom="280" w:left="260" w:right="4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Malgun Gothic">
    <w:altName w:val="Malgun Gothic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Malgun Gothic" w:hAnsi="Malgun Gothic" w:eastAsia="Malgun Gothic" w:cs="Malgun Gothic"/>
      <w:lang w:val="en-US" w:eastAsia="ko-KR" w:bidi="ar-SA"/>
    </w:rPr>
  </w:style>
  <w:style w:styleId="BodyText" w:type="paragraph">
    <w:name w:val="Body Text"/>
    <w:basedOn w:val="Normal"/>
    <w:uiPriority w:val="1"/>
    <w:qFormat/>
    <w:pPr>
      <w:spacing w:before="1"/>
      <w:ind w:left="3076"/>
    </w:pPr>
    <w:rPr>
      <w:rFonts w:ascii="Malgun Gothic" w:hAnsi="Malgun Gothic" w:eastAsia="Malgun Gothic" w:cs="Malgun Gothic"/>
      <w:sz w:val="17"/>
      <w:szCs w:val="17"/>
      <w:lang w:val="en-US" w:eastAsia="ko-KR" w:bidi="ar-SA"/>
    </w:rPr>
  </w:style>
  <w:style w:styleId="Title" w:type="paragraph">
    <w:name w:val="Title"/>
    <w:basedOn w:val="Normal"/>
    <w:uiPriority w:val="1"/>
    <w:qFormat/>
    <w:pPr>
      <w:spacing w:before="12"/>
      <w:ind w:left="5469"/>
    </w:pPr>
    <w:rPr>
      <w:rFonts w:ascii="Malgun Gothic" w:hAnsi="Malgun Gothic" w:eastAsia="Malgun Gothic" w:cs="Malgun Gothic"/>
      <w:b/>
      <w:bCs/>
      <w:sz w:val="32"/>
      <w:szCs w:val="32"/>
      <w:lang w:val="en-US" w:eastAsia="ko-KR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ko-KR" w:bidi="ar-SA"/>
    </w:rPr>
  </w:style>
  <w:style w:styleId="TableParagraph" w:type="paragraph">
    <w:name w:val="Table Paragraph"/>
    <w:basedOn w:val="Normal"/>
    <w:uiPriority w:val="1"/>
    <w:qFormat/>
    <w:pPr>
      <w:spacing w:line="284" w:lineRule="exact"/>
      <w:ind w:left="355" w:right="316"/>
      <w:jc w:val="center"/>
    </w:pPr>
    <w:rPr>
      <w:rFonts w:ascii="Malgun Gothic" w:hAnsi="Malgun Gothic" w:eastAsia="Malgun Gothic" w:cs="Malgun Gothic"/>
      <w:lang w:val="en-US" w:eastAsia="ko-KR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dcterms:created xsi:type="dcterms:W3CDTF">2023-08-04T02:59:40Z</dcterms:created>
  <dcterms:modified xsi:type="dcterms:W3CDTF">2023-08-04T02:59:40Z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2015-12-22T00:00:00Z</vt:filetime>
  </property>
  <property fmtid="{D5CDD505-2E9C-101B-9397-08002B2CF9AE}" pid="3" name="Creator">
    <vt:lpwstr>Microsoft® Excel® 2013</vt:lpwstr>
  </property>
  <property fmtid="{D5CDD505-2E9C-101B-9397-08002B2CF9AE}" pid="4" name="LastSaved">
    <vt:filetime>2023-08-04T00:00:00Z</vt:filetime>
  </property>
  <property fmtid="{D5CDD505-2E9C-101B-9397-08002B2CF9AE}" pid="5" name="Producer">
    <vt:lpwstr>Microsoft® Excel® 2013</vt:lpwstr>
  </property>
</Properties>
</file>